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5"/>
          <w:szCs w:val="25"/>
        </w:rPr>
      </w:pPr>
    </w:p>
    <w:p>
      <w:pPr>
        <w:spacing w:before="0" w:after="0"/>
        <w:jc w:val="right"/>
        <w:rPr>
          <w:sz w:val="25"/>
          <w:szCs w:val="25"/>
        </w:rPr>
      </w:pPr>
      <w:r>
        <w:rPr>
          <w:rFonts w:ascii="Times New Roman" w:eastAsia="Times New Roman" w:hAnsi="Times New Roman" w:cs="Times New Roman"/>
          <w:b/>
          <w:bCs/>
          <w:sz w:val="25"/>
          <w:szCs w:val="25"/>
        </w:rPr>
        <w:t>Дело № 05-0</w:t>
      </w:r>
      <w:r>
        <w:rPr>
          <w:rFonts w:ascii="Times New Roman" w:eastAsia="Times New Roman" w:hAnsi="Times New Roman" w:cs="Times New Roman"/>
          <w:b/>
          <w:bCs/>
          <w:sz w:val="25"/>
          <w:szCs w:val="25"/>
        </w:rPr>
        <w:t>321</w:t>
      </w:r>
      <w:r>
        <w:rPr>
          <w:rFonts w:ascii="Times New Roman" w:eastAsia="Times New Roman" w:hAnsi="Times New Roman" w:cs="Times New Roman"/>
          <w:b/>
          <w:bCs/>
          <w:sz w:val="25"/>
          <w:szCs w:val="25"/>
        </w:rPr>
        <w:t>/1302/2024</w:t>
      </w:r>
    </w:p>
    <w:p>
      <w:pPr>
        <w:spacing w:before="0" w:after="0"/>
        <w:jc w:val="center"/>
        <w:rPr>
          <w:sz w:val="25"/>
          <w:szCs w:val="25"/>
        </w:rPr>
      </w:pPr>
    </w:p>
    <w:p>
      <w:pPr>
        <w:spacing w:before="0" w:after="0"/>
        <w:jc w:val="center"/>
        <w:rPr>
          <w:sz w:val="25"/>
          <w:szCs w:val="25"/>
        </w:rPr>
      </w:pPr>
      <w:r>
        <w:rPr>
          <w:rFonts w:ascii="Times New Roman" w:eastAsia="Times New Roman" w:hAnsi="Times New Roman" w:cs="Times New Roman"/>
          <w:sz w:val="25"/>
          <w:szCs w:val="25"/>
        </w:rPr>
        <w:t>П О С Т А Н О В Л Е Н И Е</w:t>
      </w:r>
    </w:p>
    <w:p>
      <w:pPr>
        <w:spacing w:before="0" w:after="0"/>
        <w:jc w:val="center"/>
        <w:rPr>
          <w:sz w:val="25"/>
          <w:szCs w:val="25"/>
        </w:rPr>
      </w:pPr>
      <w:r>
        <w:rPr>
          <w:rFonts w:ascii="Times New Roman" w:eastAsia="Times New Roman" w:hAnsi="Times New Roman" w:cs="Times New Roman"/>
          <w:sz w:val="25"/>
          <w:szCs w:val="25"/>
        </w:rPr>
        <w:t xml:space="preserve">о назначении административного наказания </w:t>
      </w:r>
    </w:p>
    <w:p>
      <w:pPr>
        <w:spacing w:before="0" w:after="0"/>
        <w:jc w:val="both"/>
        <w:rPr>
          <w:sz w:val="25"/>
          <w:szCs w:val="25"/>
        </w:rPr>
      </w:pPr>
    </w:p>
    <w:p>
      <w:pPr>
        <w:spacing w:before="0" w:after="0"/>
        <w:jc w:val="both"/>
        <w:rPr>
          <w:sz w:val="25"/>
          <w:szCs w:val="25"/>
        </w:rPr>
      </w:pPr>
      <w:r>
        <w:rPr>
          <w:rFonts w:ascii="Times New Roman" w:eastAsia="Times New Roman" w:hAnsi="Times New Roman" w:cs="Times New Roman"/>
          <w:sz w:val="25"/>
          <w:szCs w:val="25"/>
        </w:rPr>
        <w:t>г.п</w:t>
      </w:r>
      <w:r>
        <w:rPr>
          <w:rFonts w:ascii="Times New Roman" w:eastAsia="Times New Roman" w:hAnsi="Times New Roman" w:cs="Times New Roman"/>
          <w:sz w:val="25"/>
          <w:szCs w:val="25"/>
        </w:rPr>
        <w:t xml:space="preserve">. Белый Яр, </w:t>
      </w:r>
      <w:r>
        <w:rPr>
          <w:rFonts w:ascii="Times New Roman" w:eastAsia="Times New Roman" w:hAnsi="Times New Roman" w:cs="Times New Roman"/>
          <w:sz w:val="25"/>
          <w:szCs w:val="25"/>
        </w:rPr>
        <w:t>Сургутский</w:t>
      </w:r>
      <w:r>
        <w:rPr>
          <w:rFonts w:ascii="Times New Roman" w:eastAsia="Times New Roman" w:hAnsi="Times New Roman" w:cs="Times New Roman"/>
          <w:sz w:val="25"/>
          <w:szCs w:val="25"/>
        </w:rPr>
        <w:t xml:space="preserve"> район </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21 </w:t>
      </w:r>
      <w:r>
        <w:rPr>
          <w:rFonts w:ascii="Times New Roman" w:eastAsia="Times New Roman" w:hAnsi="Times New Roman" w:cs="Times New Roman"/>
          <w:sz w:val="25"/>
          <w:szCs w:val="25"/>
        </w:rPr>
        <w:t xml:space="preserve">марта 2024 </w:t>
      </w:r>
      <w:r>
        <w:rPr>
          <w:rFonts w:ascii="Times New Roman" w:eastAsia="Times New Roman" w:hAnsi="Times New Roman" w:cs="Times New Roman"/>
          <w:sz w:val="25"/>
          <w:szCs w:val="25"/>
        </w:rPr>
        <w:t>года</w:t>
      </w:r>
    </w:p>
    <w:p>
      <w:pPr>
        <w:spacing w:before="0" w:after="0"/>
        <w:jc w:val="both"/>
        <w:rPr>
          <w:sz w:val="25"/>
          <w:szCs w:val="25"/>
        </w:rPr>
      </w:pPr>
      <w:r>
        <w:rPr>
          <w:rFonts w:ascii="Times New Roman" w:eastAsia="Times New Roman" w:hAnsi="Times New Roman" w:cs="Times New Roman"/>
          <w:sz w:val="25"/>
          <w:szCs w:val="25"/>
        </w:rPr>
        <w:t>ул.</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Совхозная, 3</w:t>
      </w:r>
    </w:p>
    <w:p>
      <w:pPr>
        <w:spacing w:before="0" w:after="0"/>
        <w:jc w:val="both"/>
        <w:rPr>
          <w:sz w:val="25"/>
          <w:szCs w:val="25"/>
        </w:rPr>
      </w:pPr>
    </w:p>
    <w:p>
      <w:pPr>
        <w:spacing w:before="0" w:after="0"/>
        <w:ind w:firstLine="708"/>
        <w:jc w:val="both"/>
        <w:rPr>
          <w:sz w:val="25"/>
          <w:szCs w:val="25"/>
        </w:rPr>
      </w:pPr>
      <w:r>
        <w:rPr>
          <w:rFonts w:ascii="Times New Roman" w:eastAsia="Times New Roman" w:hAnsi="Times New Roman" w:cs="Times New Roman"/>
          <w:sz w:val="25"/>
          <w:szCs w:val="25"/>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5"/>
          <w:szCs w:val="25"/>
        </w:rPr>
      </w:pPr>
      <w:r>
        <w:rPr>
          <w:rFonts w:ascii="Times New Roman" w:eastAsia="Times New Roman" w:hAnsi="Times New Roman" w:cs="Times New Roman"/>
          <w:sz w:val="25"/>
          <w:szCs w:val="25"/>
        </w:rPr>
        <w:t xml:space="preserve">рассмотрев в открытом судебном заседании материалы дела об административном правонарушении, предусмотренном частью ч. 2 ст. 12.2 Кодекса Российской Федерации об административных правонарушениях, в отношении: </w:t>
      </w:r>
    </w:p>
    <w:p>
      <w:pPr>
        <w:spacing w:before="0" w:after="0"/>
        <w:ind w:firstLine="708"/>
        <w:jc w:val="both"/>
        <w:rPr>
          <w:sz w:val="25"/>
          <w:szCs w:val="25"/>
        </w:rPr>
      </w:pP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Алексея Игоревича, </w:t>
      </w:r>
      <w:r>
        <w:rPr>
          <w:rStyle w:val="cat-ExternalSystemDefinedgrp-24rplc-6"/>
          <w:rFonts w:ascii="Times New Roman" w:eastAsia="Times New Roman" w:hAnsi="Times New Roman" w:cs="Times New Roman"/>
          <w:sz w:val="25"/>
          <w:szCs w:val="25"/>
        </w:rPr>
        <w:t>...</w:t>
      </w:r>
      <w:r>
        <w:rPr>
          <w:rStyle w:val="cat-PassportDatagrp-18rplc-7"/>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зарегистрированного по адресу: </w:t>
      </w:r>
      <w:r>
        <w:rPr>
          <w:rStyle w:val="cat-UserDefinedgrp-25rplc-9"/>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Style w:val="cat-PassportDatagrp-19rplc-12"/>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w:t>
      </w:r>
      <w:r>
        <w:rPr>
          <w:rStyle w:val="cat-UserDefinedgrp-26rplc-13"/>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pPr>
        <w:spacing w:before="0" w:after="0"/>
        <w:jc w:val="center"/>
        <w:rPr>
          <w:sz w:val="25"/>
          <w:szCs w:val="25"/>
        </w:rPr>
      </w:pPr>
      <w:r>
        <w:rPr>
          <w:rFonts w:ascii="Times New Roman" w:eastAsia="Times New Roman" w:hAnsi="Times New Roman" w:cs="Times New Roman"/>
          <w:sz w:val="25"/>
          <w:szCs w:val="25"/>
        </w:rPr>
        <w:t>УСТАНОВИЛ:</w:t>
      </w:r>
    </w:p>
    <w:p>
      <w:pPr>
        <w:spacing w:before="0" w:after="0"/>
        <w:ind w:firstLine="709"/>
        <w:jc w:val="both"/>
        <w:rPr>
          <w:sz w:val="25"/>
          <w:szCs w:val="25"/>
        </w:rPr>
      </w:pPr>
      <w:r>
        <w:rPr>
          <w:rFonts w:ascii="Times New Roman" w:eastAsia="Times New Roman" w:hAnsi="Times New Roman" w:cs="Times New Roman"/>
          <w:sz w:val="25"/>
          <w:szCs w:val="25"/>
        </w:rPr>
        <w:t xml:space="preserve">21 </w:t>
      </w:r>
      <w:r>
        <w:rPr>
          <w:rFonts w:ascii="Times New Roman" w:eastAsia="Times New Roman" w:hAnsi="Times New Roman" w:cs="Times New Roman"/>
          <w:sz w:val="25"/>
          <w:szCs w:val="25"/>
        </w:rPr>
        <w:t xml:space="preserve">января 2024 </w:t>
      </w:r>
      <w:r>
        <w:rPr>
          <w:rFonts w:ascii="Times New Roman" w:eastAsia="Times New Roman" w:hAnsi="Times New Roman" w:cs="Times New Roman"/>
          <w:sz w:val="25"/>
          <w:szCs w:val="25"/>
        </w:rPr>
        <w:t>года в</w:t>
      </w:r>
      <w:r>
        <w:rPr>
          <w:rFonts w:ascii="Times New Roman" w:eastAsia="Times New Roman" w:hAnsi="Times New Roman" w:cs="Times New Roman"/>
          <w:sz w:val="25"/>
          <w:szCs w:val="25"/>
        </w:rPr>
        <w:t xml:space="preserve"> 15 </w:t>
      </w:r>
      <w:r>
        <w:rPr>
          <w:rFonts w:ascii="Times New Roman" w:eastAsia="Times New Roman" w:hAnsi="Times New Roman" w:cs="Times New Roman"/>
          <w:sz w:val="25"/>
          <w:szCs w:val="25"/>
        </w:rPr>
        <w:t>час.</w:t>
      </w:r>
      <w:r>
        <w:rPr>
          <w:rFonts w:ascii="Times New Roman" w:eastAsia="Times New Roman" w:hAnsi="Times New Roman" w:cs="Times New Roman"/>
          <w:sz w:val="25"/>
          <w:szCs w:val="25"/>
        </w:rPr>
        <w:t xml:space="preserve"> 06 </w:t>
      </w:r>
      <w:r>
        <w:rPr>
          <w:rFonts w:ascii="Times New Roman" w:eastAsia="Times New Roman" w:hAnsi="Times New Roman" w:cs="Times New Roman"/>
          <w:sz w:val="25"/>
          <w:szCs w:val="25"/>
        </w:rPr>
        <w:t>мин. по адресу:</w:t>
      </w:r>
      <w:r>
        <w:rPr>
          <w:rFonts w:ascii="Times New Roman" w:eastAsia="Times New Roman" w:hAnsi="Times New Roman" w:cs="Times New Roman"/>
          <w:sz w:val="25"/>
          <w:szCs w:val="25"/>
        </w:rPr>
        <w:t xml:space="preserve"> ХМАО-Югра, г. Сургут, ул. </w:t>
      </w:r>
      <w:r>
        <w:rPr>
          <w:rFonts w:ascii="Times New Roman" w:eastAsia="Times New Roman" w:hAnsi="Times New Roman" w:cs="Times New Roman"/>
          <w:sz w:val="25"/>
          <w:szCs w:val="25"/>
        </w:rPr>
        <w:t>Аэрофлотская</w:t>
      </w:r>
      <w:r>
        <w:rPr>
          <w:rFonts w:ascii="Times New Roman" w:eastAsia="Times New Roman" w:hAnsi="Times New Roman" w:cs="Times New Roman"/>
          <w:sz w:val="25"/>
          <w:szCs w:val="25"/>
        </w:rPr>
        <w:t>, д. 30/1</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w:t>
      </w:r>
      <w:r>
        <w:rPr>
          <w:rFonts w:ascii="Times New Roman" w:eastAsia="Times New Roman" w:hAnsi="Times New Roman" w:cs="Times New Roman"/>
          <w:sz w:val="25"/>
          <w:szCs w:val="25"/>
        </w:rPr>
        <w:t>у</w:t>
      </w:r>
      <w:r>
        <w:rPr>
          <w:rFonts w:ascii="Times New Roman" w:eastAsia="Times New Roman" w:hAnsi="Times New Roman" w:cs="Times New Roman"/>
          <w:sz w:val="25"/>
          <w:szCs w:val="25"/>
        </w:rPr>
        <w:t>правлял транспортным средством</w:t>
      </w:r>
      <w:r>
        <w:rPr>
          <w:rFonts w:ascii="Times New Roman" w:eastAsia="Times New Roman" w:hAnsi="Times New Roman" w:cs="Times New Roman"/>
          <w:sz w:val="25"/>
          <w:szCs w:val="25"/>
        </w:rPr>
        <w:t xml:space="preserve"> </w:t>
      </w:r>
      <w:r>
        <w:rPr>
          <w:rStyle w:val="cat-CarMakeModelgrp-21rplc-18"/>
          <w:rFonts w:ascii="Times New Roman" w:eastAsia="Times New Roman" w:hAnsi="Times New Roman" w:cs="Times New Roman"/>
          <w:sz w:val="25"/>
          <w:szCs w:val="25"/>
        </w:rPr>
        <w:t>марка автомобиля</w:t>
      </w:r>
      <w:r>
        <w:rPr>
          <w:rFonts w:ascii="Times New Roman" w:eastAsia="Times New Roman" w:hAnsi="Times New Roman" w:cs="Times New Roman"/>
          <w:sz w:val="25"/>
          <w:szCs w:val="25"/>
        </w:rPr>
        <w:t xml:space="preserve"> без переднего регистрационного государственного знака, чем нарушил п. 2 Основных положений ПДД РФ.</w:t>
      </w:r>
    </w:p>
    <w:p>
      <w:pPr>
        <w:spacing w:before="0" w:after="0"/>
        <w:ind w:firstLine="709"/>
        <w:jc w:val="both"/>
        <w:rPr>
          <w:sz w:val="25"/>
          <w:szCs w:val="25"/>
        </w:rPr>
      </w:pPr>
      <w:r>
        <w:rPr>
          <w:rFonts w:ascii="Times New Roman" w:eastAsia="Times New Roman" w:hAnsi="Times New Roman" w:cs="Times New Roman"/>
          <w:sz w:val="25"/>
          <w:szCs w:val="25"/>
        </w:rPr>
        <w:t>В отношении</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w:t>
      </w:r>
      <w:r>
        <w:rPr>
          <w:rFonts w:ascii="Times New Roman" w:eastAsia="Times New Roman" w:hAnsi="Times New Roman" w:cs="Times New Roman"/>
          <w:sz w:val="25"/>
          <w:szCs w:val="25"/>
        </w:rPr>
        <w:t>составлен протокол об административном правонарушении, предусмотренном ч. 2 ст. 12.2 КоАП РФ.</w:t>
      </w:r>
    </w:p>
    <w:p>
      <w:pPr>
        <w:spacing w:before="0" w:after="0"/>
        <w:ind w:firstLine="709"/>
        <w:jc w:val="both"/>
        <w:rPr>
          <w:sz w:val="25"/>
          <w:szCs w:val="25"/>
        </w:rPr>
      </w:pPr>
      <w:r>
        <w:rPr>
          <w:rFonts w:ascii="Times New Roman" w:eastAsia="Times New Roman" w:hAnsi="Times New Roman" w:cs="Times New Roman"/>
          <w:sz w:val="25"/>
          <w:szCs w:val="25"/>
        </w:rPr>
        <w:t xml:space="preserve">По ходатайству лица, привлекаемого к административной ответственности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протокол об административном правонарушении со всеми материалами передан для рассмотрения по месту жительства указанного лица на судебный участок № 2 Сургутского судебного района Ханты-Мансийского автономного округа – Югры.</w:t>
      </w:r>
    </w:p>
    <w:p>
      <w:pPr>
        <w:spacing w:before="0" w:after="0"/>
        <w:ind w:firstLine="709"/>
        <w:jc w:val="both"/>
        <w:rPr>
          <w:sz w:val="25"/>
          <w:szCs w:val="25"/>
        </w:rPr>
      </w:pP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извещенный о времени и месте рассмотрения дела, в судебное заседание не явился, ходатайст</w:t>
      </w:r>
      <w:r>
        <w:rPr>
          <w:rFonts w:ascii="Times New Roman" w:eastAsia="Times New Roman" w:hAnsi="Times New Roman" w:cs="Times New Roman"/>
          <w:sz w:val="25"/>
          <w:szCs w:val="25"/>
        </w:rPr>
        <w:t>в об отложении дела не заявлял, его явка не была признана судом обязательной.</w:t>
      </w:r>
    </w:p>
    <w:p>
      <w:pPr>
        <w:spacing w:before="0" w:after="0"/>
        <w:ind w:firstLine="709"/>
        <w:jc w:val="both"/>
        <w:rPr>
          <w:sz w:val="25"/>
          <w:szCs w:val="25"/>
        </w:rPr>
      </w:pPr>
      <w:r>
        <w:rPr>
          <w:rFonts w:ascii="Times New Roman" w:eastAsia="Times New Roman" w:hAnsi="Times New Roman" w:cs="Times New Roman"/>
          <w:sz w:val="25"/>
          <w:szCs w:val="25"/>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w:t>
      </w:r>
      <w:r>
        <w:rPr>
          <w:rFonts w:ascii="Times New Roman" w:eastAsia="Times New Roman" w:hAnsi="Times New Roman" w:cs="Times New Roman"/>
          <w:sz w:val="25"/>
          <w:szCs w:val="25"/>
        </w:rPr>
        <w:t>установлено</w:t>
      </w:r>
      <w:r>
        <w:rPr>
          <w:rFonts w:ascii="Times New Roman" w:eastAsia="Times New Roman" w:hAnsi="Times New Roman" w:cs="Times New Roman"/>
          <w:sz w:val="25"/>
          <w:szCs w:val="25"/>
        </w:rPr>
        <w:t xml:space="preserve"> и мировой судья продолжил рассмотрение в отсутствие лица, в отношении которого ведется производство по делу.</w:t>
      </w:r>
    </w:p>
    <w:p>
      <w:pPr>
        <w:spacing w:before="0" w:after="0"/>
        <w:ind w:firstLine="709"/>
        <w:jc w:val="both"/>
        <w:rPr>
          <w:sz w:val="25"/>
          <w:szCs w:val="25"/>
        </w:rPr>
      </w:pPr>
      <w:r>
        <w:rPr>
          <w:rFonts w:ascii="Times New Roman" w:eastAsia="Times New Roman" w:hAnsi="Times New Roman" w:cs="Times New Roman"/>
          <w:sz w:val="25"/>
          <w:szCs w:val="25"/>
        </w:rPr>
        <w:t xml:space="preserve">При таких обстоятельствах, судья считает возможным рассмотреть дело в отсутствие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по имеющимся в деле материалам.</w:t>
      </w:r>
    </w:p>
    <w:p>
      <w:pPr>
        <w:spacing w:before="0" w:after="0"/>
        <w:ind w:firstLine="709"/>
        <w:jc w:val="both"/>
        <w:rPr>
          <w:sz w:val="25"/>
          <w:szCs w:val="25"/>
        </w:rPr>
      </w:pPr>
      <w:r>
        <w:rPr>
          <w:rFonts w:ascii="Times New Roman" w:eastAsia="Times New Roman" w:hAnsi="Times New Roman" w:cs="Times New Roman"/>
          <w:sz w:val="25"/>
          <w:szCs w:val="25"/>
        </w:rPr>
        <w:t>Исследовав материалы дела об административном правонарушении прихожу к следующему.</w:t>
      </w:r>
    </w:p>
    <w:p>
      <w:pPr>
        <w:spacing w:before="0" w:after="0"/>
        <w:ind w:firstLine="709"/>
        <w:jc w:val="both"/>
        <w:rPr>
          <w:sz w:val="25"/>
          <w:szCs w:val="25"/>
        </w:rPr>
      </w:pPr>
      <w:r>
        <w:rPr>
          <w:rFonts w:ascii="Times New Roman" w:eastAsia="Times New Roman" w:hAnsi="Times New Roman" w:cs="Times New Roman"/>
          <w:sz w:val="25"/>
          <w:szCs w:val="25"/>
        </w:rPr>
        <w:t xml:space="preserve">В соответствии с частью 2 статьи 12.2 Кодекса Российской Федерации об административных правонарушениях (все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к административной ответственности)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w:t>
      </w:r>
      <w:r>
        <w:rPr>
          <w:rFonts w:ascii="Times New Roman" w:eastAsia="Times New Roman" w:hAnsi="Times New Roman" w:cs="Times New Roman"/>
          <w:sz w:val="25"/>
          <w:szCs w:val="25"/>
        </w:rPr>
        <w:t>препятствующих идентификации государственных регистрационных знаков либо позволяющих их видоизменить или скрыть,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0" w:after="0"/>
        <w:ind w:firstLine="709"/>
        <w:jc w:val="both"/>
        <w:rPr>
          <w:sz w:val="25"/>
          <w:szCs w:val="25"/>
        </w:rPr>
      </w:pPr>
      <w:r>
        <w:rPr>
          <w:rFonts w:ascii="Times New Roman" w:eastAsia="Times New Roman" w:hAnsi="Times New Roman" w:cs="Times New Roman"/>
          <w:sz w:val="25"/>
          <w:szCs w:val="25"/>
        </w:rPr>
        <w:t xml:space="preserve">Факт совершения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административного правонарушения, предусмотренного ч. 2 ст. 12.2 Кодекса Российской Федерации об административных правонарушениях, и его вина объективно подтверждаются совокупностью исследованных в ходе судебного заседания доказательств: протоколом об административном правонарушении 86 ХМ 525633 от 21.01.2024 года, объяснениями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фотоматериалами, карточкой учета транспортного средства, рапортом сотрудника полиции, составленным по обстоятельствам события административного правонарушения, сведениями из информационной базы данных органов полиции, определением о передаче протокола об административном правонарушении и других материалов дела на рассмотрение по подведомственности и другими материалами.</w:t>
      </w:r>
    </w:p>
    <w:p>
      <w:pPr>
        <w:spacing w:before="0" w:after="0"/>
        <w:ind w:firstLine="709"/>
        <w:jc w:val="both"/>
        <w:rPr>
          <w:sz w:val="25"/>
          <w:szCs w:val="25"/>
        </w:rPr>
      </w:pPr>
      <w:r>
        <w:rPr>
          <w:rFonts w:ascii="Times New Roman" w:eastAsia="Times New Roman" w:hAnsi="Times New Roman" w:cs="Times New Roman"/>
          <w:sz w:val="25"/>
          <w:szCs w:val="25"/>
        </w:rPr>
        <w:t>Указанные доказательства оценены мировым судьей в соответствии с правилами ст. 26.11 Кодекса Российской Федерации об административных правонарушениях и признаются допустимыми, достоверными и достаточными для вывода о наличии в действиях</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w:t>
      </w:r>
      <w:r>
        <w:rPr>
          <w:rFonts w:ascii="Times New Roman" w:eastAsia="Times New Roman" w:hAnsi="Times New Roman" w:cs="Times New Roman"/>
          <w:sz w:val="25"/>
          <w:szCs w:val="25"/>
        </w:rPr>
        <w:t>состава вменяемого административного правонарушения.</w:t>
      </w:r>
    </w:p>
    <w:p>
      <w:pPr>
        <w:spacing w:before="0" w:after="0"/>
        <w:ind w:firstLine="709"/>
        <w:jc w:val="both"/>
        <w:rPr>
          <w:sz w:val="25"/>
          <w:szCs w:val="25"/>
        </w:rPr>
      </w:pPr>
      <w:r>
        <w:rPr>
          <w:rFonts w:ascii="Times New Roman" w:eastAsia="Times New Roman" w:hAnsi="Times New Roman" w:cs="Times New Roman"/>
          <w:sz w:val="25"/>
          <w:szCs w:val="25"/>
        </w:rPr>
        <w:t>Согласно п. 2.3.1 Правил дорожного движения Российской Федерации, утвержденных постановлением Правительства Российской Федерации от 23.10.1993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rPr>
          <w:sz w:val="25"/>
          <w:szCs w:val="25"/>
        </w:rPr>
      </w:pPr>
      <w:r>
        <w:rPr>
          <w:rFonts w:ascii="Times New Roman" w:eastAsia="Times New Roman" w:hAnsi="Times New Roman" w:cs="Times New Roman"/>
          <w:sz w:val="25"/>
          <w:szCs w:val="25"/>
        </w:rPr>
        <w:t>Пунктом 2 Основных положений по допуску транспортных средств к эксплуатации и обязанностями должностных лиц по обеспечению безопасности дорожного движения, утвержденных постановлением Правительства Российской Федерации от 23.10.1993 N 1090 определено, что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spacing w:before="0" w:after="0"/>
        <w:ind w:firstLine="709"/>
        <w:jc w:val="both"/>
        <w:rPr>
          <w:sz w:val="25"/>
          <w:szCs w:val="25"/>
        </w:rPr>
      </w:pPr>
      <w:r>
        <w:rPr>
          <w:rFonts w:ascii="Times New Roman" w:eastAsia="Times New Roman" w:hAnsi="Times New Roman" w:cs="Times New Roman"/>
          <w:sz w:val="25"/>
          <w:szCs w:val="25"/>
        </w:rPr>
        <w:t>В соответствии с п. 11 Основных положений запрещается эксплуатация 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w:t>
      </w:r>
    </w:p>
    <w:p>
      <w:pPr>
        <w:spacing w:before="0" w:after="0"/>
        <w:ind w:firstLine="709"/>
        <w:jc w:val="both"/>
        <w:rPr>
          <w:sz w:val="25"/>
          <w:szCs w:val="25"/>
        </w:rPr>
      </w:pPr>
      <w:r>
        <w:rPr>
          <w:rFonts w:ascii="Times New Roman" w:eastAsia="Times New Roman" w:hAnsi="Times New Roman" w:cs="Times New Roman"/>
          <w:sz w:val="25"/>
          <w:szCs w:val="25"/>
        </w:rPr>
        <w:t xml:space="preserve">Действия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w:t>
      </w:r>
      <w:r>
        <w:rPr>
          <w:rFonts w:ascii="Times New Roman" w:eastAsia="Times New Roman" w:hAnsi="Times New Roman" w:cs="Times New Roman"/>
          <w:sz w:val="25"/>
          <w:szCs w:val="25"/>
        </w:rPr>
        <w:t>мировой судья квалифицирует по ч. 2 ст. 12.2 Кодекса Российской Федерации об административных правонарушениях – управление транспортным средством без государственных регистрационных знаков.</w:t>
      </w:r>
    </w:p>
    <w:p>
      <w:pPr>
        <w:spacing w:before="0" w:after="0"/>
        <w:ind w:firstLine="709"/>
        <w:jc w:val="both"/>
        <w:rPr>
          <w:sz w:val="25"/>
          <w:szCs w:val="25"/>
        </w:rPr>
      </w:pPr>
      <w:r>
        <w:rPr>
          <w:rFonts w:ascii="Times New Roman" w:eastAsia="Times New Roman" w:hAnsi="Times New Roman" w:cs="Times New Roman"/>
          <w:sz w:val="25"/>
          <w:szCs w:val="25"/>
        </w:rPr>
        <w:t>При назначении административного наказания мировой судья в соответствии с ч. 2 ст. 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обстоятельства, смягчающие и отягчающие административную ответственность.</w:t>
      </w:r>
    </w:p>
    <w:p>
      <w:pPr>
        <w:spacing w:before="0" w:after="0"/>
        <w:ind w:firstLine="709"/>
        <w:jc w:val="both"/>
        <w:rPr>
          <w:sz w:val="25"/>
          <w:szCs w:val="25"/>
        </w:rPr>
      </w:pPr>
      <w:r>
        <w:rPr>
          <w:rFonts w:ascii="Times New Roman" w:eastAsia="Times New Roman" w:hAnsi="Times New Roman" w:cs="Times New Roman"/>
          <w:sz w:val="25"/>
          <w:szCs w:val="25"/>
        </w:rPr>
        <w:t xml:space="preserve">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 </w:t>
      </w:r>
    </w:p>
    <w:p>
      <w:pPr>
        <w:spacing w:before="0" w:after="0"/>
        <w:ind w:firstLine="709"/>
        <w:jc w:val="both"/>
        <w:rPr>
          <w:sz w:val="25"/>
          <w:szCs w:val="25"/>
        </w:rPr>
      </w:pPr>
      <w:r>
        <w:rPr>
          <w:rFonts w:ascii="Times New Roman" w:eastAsia="Times New Roman" w:hAnsi="Times New Roman" w:cs="Times New Roman"/>
          <w:sz w:val="25"/>
          <w:szCs w:val="25"/>
        </w:rPr>
        <w:t xml:space="preserve">Обстоятельств, перечисленных в ст. 29.2 Кодекса Российской Федерации об административных правонарушениях, исключающих возможность рассмотрения дела, также не имеется. </w:t>
      </w:r>
    </w:p>
    <w:p>
      <w:pPr>
        <w:spacing w:before="0" w:after="0"/>
        <w:ind w:firstLine="709"/>
        <w:jc w:val="both"/>
        <w:rPr>
          <w:sz w:val="25"/>
          <w:szCs w:val="25"/>
        </w:rPr>
      </w:pPr>
      <w:r>
        <w:rPr>
          <w:rFonts w:ascii="Times New Roman" w:eastAsia="Times New Roman" w:hAnsi="Times New Roman" w:cs="Times New Roman"/>
          <w:sz w:val="25"/>
          <w:szCs w:val="25"/>
        </w:rPr>
        <w:t xml:space="preserve">Назначая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w:t>
      </w:r>
      <w:r>
        <w:rPr>
          <w:rFonts w:ascii="Times New Roman" w:eastAsia="Times New Roman" w:hAnsi="Times New Roman" w:cs="Times New Roman"/>
          <w:sz w:val="25"/>
          <w:szCs w:val="25"/>
        </w:rPr>
        <w:t>административное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в судебном заседании не установлено.</w:t>
      </w:r>
    </w:p>
    <w:p>
      <w:pPr>
        <w:spacing w:before="0" w:after="0"/>
        <w:ind w:firstLine="708"/>
        <w:jc w:val="both"/>
        <w:rPr>
          <w:sz w:val="25"/>
          <w:szCs w:val="25"/>
        </w:rPr>
      </w:pPr>
      <w:r>
        <w:rPr>
          <w:rFonts w:ascii="Times New Roman" w:eastAsia="Times New Roman" w:hAnsi="Times New Roman" w:cs="Times New Roman"/>
          <w:sz w:val="25"/>
          <w:szCs w:val="25"/>
        </w:rPr>
        <w:t xml:space="preserve">Суд располагает сведениями о том, что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ранее уже привлекался к административной ответственности, предусмотренной главой 12 КоАП РФ.</w:t>
      </w:r>
    </w:p>
    <w:p>
      <w:pPr>
        <w:spacing w:before="0" w:after="0"/>
        <w:ind w:firstLine="708"/>
        <w:jc w:val="both"/>
        <w:rPr>
          <w:sz w:val="25"/>
          <w:szCs w:val="25"/>
        </w:rPr>
      </w:pPr>
      <w:r>
        <w:rPr>
          <w:rFonts w:ascii="Times New Roman" w:eastAsia="Times New Roman" w:hAnsi="Times New Roman" w:cs="Times New Roman"/>
          <w:sz w:val="25"/>
          <w:szCs w:val="25"/>
        </w:rPr>
        <w:t xml:space="preserve">К обстоятельствам, предусмотренным ст. 4.3 Кодекса Российской Федерации об административных правонарушениях, и отягчающим административную ответственность, суд относит повторное совершение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однородных административных правонарушений.</w:t>
      </w:r>
    </w:p>
    <w:p>
      <w:pPr>
        <w:spacing w:before="0" w:after="0"/>
        <w:ind w:firstLine="708"/>
        <w:jc w:val="both"/>
        <w:rPr>
          <w:sz w:val="25"/>
          <w:szCs w:val="25"/>
        </w:rPr>
      </w:pPr>
      <w:r>
        <w:rPr>
          <w:rFonts w:ascii="Times New Roman" w:eastAsia="Times New Roman" w:hAnsi="Times New Roman" w:cs="Times New Roman"/>
          <w:sz w:val="25"/>
          <w:szCs w:val="25"/>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5"/>
          <w:szCs w:val="25"/>
        </w:rPr>
      </w:pPr>
      <w:r>
        <w:rPr>
          <w:rFonts w:ascii="Times New Roman" w:eastAsia="Times New Roman" w:hAnsi="Times New Roman" w:cs="Times New Roman"/>
          <w:sz w:val="25"/>
          <w:szCs w:val="25"/>
        </w:rPr>
        <w:t xml:space="preserve">При назначении наказания судья учитывает характер совершенного </w:t>
      </w: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А.И. административного правонарушения, данные о его личности, приходит к выводу, что восстановление социальной справедливости, а также предупреждение совершения им новых административных правонарушений возможно только при назначении наказания в виде лишения права управления транспортными средствами. Назначение более мягкого наказания, предусмотренного ч.</w:t>
      </w:r>
      <w:r>
        <w:rPr>
          <w:rFonts w:ascii="Times New Roman" w:eastAsia="Times New Roman" w:hAnsi="Times New Roman" w:cs="Times New Roman"/>
          <w:sz w:val="25"/>
          <w:szCs w:val="25"/>
        </w:rPr>
        <w:t xml:space="preserve"> 2</w:t>
      </w:r>
      <w:r>
        <w:rPr>
          <w:rFonts w:ascii="Times New Roman" w:eastAsia="Times New Roman" w:hAnsi="Times New Roman" w:cs="Times New Roman"/>
          <w:sz w:val="25"/>
          <w:szCs w:val="25"/>
        </w:rPr>
        <w:t xml:space="preserve"> ст.12.</w:t>
      </w:r>
      <w:r>
        <w:rPr>
          <w:rFonts w:ascii="Times New Roman" w:eastAsia="Times New Roman" w:hAnsi="Times New Roman" w:cs="Times New Roman"/>
          <w:sz w:val="25"/>
          <w:szCs w:val="25"/>
        </w:rPr>
        <w:t xml:space="preserve">2 </w:t>
      </w:r>
      <w:r>
        <w:rPr>
          <w:rFonts w:ascii="Times New Roman" w:eastAsia="Times New Roman" w:hAnsi="Times New Roman" w:cs="Times New Roman"/>
          <w:sz w:val="25"/>
          <w:szCs w:val="25"/>
        </w:rPr>
        <w:t>КоАП РФ, в том числе в виде штрафа, не будет отвечать целям административного наказания.</w:t>
      </w:r>
    </w:p>
    <w:p>
      <w:pPr>
        <w:spacing w:before="0" w:after="0"/>
        <w:ind w:firstLine="708"/>
        <w:jc w:val="both"/>
        <w:rPr>
          <w:sz w:val="25"/>
          <w:szCs w:val="25"/>
        </w:rPr>
      </w:pPr>
      <w:r>
        <w:rPr>
          <w:rFonts w:ascii="Times New Roman" w:eastAsia="Times New Roman" w:hAnsi="Times New Roman" w:cs="Times New Roman"/>
          <w:sz w:val="25"/>
          <w:szCs w:val="25"/>
        </w:rPr>
        <w:t>Оснований для назначения наказания с учетом положений ч.2.2 ст. 4.1 КоАП РФ судья не усматривает.</w:t>
      </w:r>
    </w:p>
    <w:p>
      <w:pPr>
        <w:spacing w:before="0" w:after="0"/>
        <w:ind w:firstLine="708"/>
        <w:jc w:val="both"/>
        <w:rPr>
          <w:sz w:val="25"/>
          <w:szCs w:val="25"/>
        </w:rPr>
      </w:pPr>
      <w:r>
        <w:rPr>
          <w:rFonts w:ascii="Times New Roman" w:eastAsia="Times New Roman" w:hAnsi="Times New Roman" w:cs="Times New Roman"/>
          <w:sz w:val="25"/>
          <w:szCs w:val="25"/>
        </w:rPr>
        <w:t>На основании изложенного, руководствуясь ст. ст. 29.9-29.11 КоАП РФ, мировой судья</w:t>
      </w:r>
    </w:p>
    <w:p>
      <w:pPr>
        <w:spacing w:before="0" w:after="0"/>
        <w:jc w:val="center"/>
        <w:rPr>
          <w:sz w:val="25"/>
          <w:szCs w:val="25"/>
        </w:rPr>
      </w:pPr>
      <w:r>
        <w:rPr>
          <w:rFonts w:ascii="Times New Roman" w:eastAsia="Times New Roman" w:hAnsi="Times New Roman" w:cs="Times New Roman"/>
          <w:sz w:val="25"/>
          <w:szCs w:val="25"/>
        </w:rPr>
        <w:t>ПОСТАНОВИЛ:</w:t>
      </w:r>
    </w:p>
    <w:p>
      <w:pPr>
        <w:spacing w:before="0" w:after="0"/>
        <w:ind w:firstLine="708"/>
        <w:jc w:val="both"/>
        <w:rPr>
          <w:sz w:val="25"/>
          <w:szCs w:val="25"/>
        </w:rPr>
      </w:pPr>
      <w:r>
        <w:rPr>
          <w:rFonts w:ascii="Times New Roman" w:eastAsia="Times New Roman" w:hAnsi="Times New Roman" w:cs="Times New Roman"/>
          <w:sz w:val="25"/>
          <w:szCs w:val="25"/>
        </w:rPr>
        <w:t>Бардиер</w:t>
      </w:r>
      <w:r>
        <w:rPr>
          <w:rFonts w:ascii="Times New Roman" w:eastAsia="Times New Roman" w:hAnsi="Times New Roman" w:cs="Times New Roman"/>
          <w:sz w:val="25"/>
          <w:szCs w:val="25"/>
        </w:rPr>
        <w:t xml:space="preserve"> Алексея Игоревича признать виновным </w:t>
      </w:r>
      <w:r>
        <w:rPr>
          <w:rFonts w:ascii="Times New Roman" w:eastAsia="Times New Roman" w:hAnsi="Times New Roman" w:cs="Times New Roman"/>
          <w:sz w:val="25"/>
          <w:szCs w:val="25"/>
        </w:rPr>
        <w:t>в совершении административного правонарушения, предусмотренного</w:t>
      </w:r>
      <w:r>
        <w:rPr>
          <w:rFonts w:ascii="Times New Roman" w:eastAsia="Times New Roman" w:hAnsi="Times New Roman" w:cs="Times New Roman"/>
          <w:sz w:val="25"/>
          <w:szCs w:val="25"/>
        </w:rPr>
        <w:t xml:space="preserve"> ч.</w:t>
      </w:r>
      <w:r>
        <w:rPr>
          <w:rFonts w:ascii="Times New Roman" w:eastAsia="Times New Roman" w:hAnsi="Times New Roman" w:cs="Times New Roman"/>
          <w:sz w:val="25"/>
          <w:szCs w:val="25"/>
        </w:rPr>
        <w:t xml:space="preserve"> 2</w:t>
      </w:r>
      <w:r>
        <w:rPr>
          <w:rFonts w:ascii="Times New Roman" w:eastAsia="Times New Roman" w:hAnsi="Times New Roman" w:cs="Times New Roman"/>
          <w:sz w:val="25"/>
          <w:szCs w:val="25"/>
        </w:rPr>
        <w:t xml:space="preserve"> ст. 12.</w:t>
      </w:r>
      <w:r>
        <w:rPr>
          <w:rFonts w:ascii="Times New Roman" w:eastAsia="Times New Roman" w:hAnsi="Times New Roman" w:cs="Times New Roman"/>
          <w:sz w:val="25"/>
          <w:szCs w:val="25"/>
        </w:rPr>
        <w:t xml:space="preserve">2 </w:t>
      </w:r>
      <w:r>
        <w:rPr>
          <w:rFonts w:ascii="Times New Roman" w:eastAsia="Times New Roman" w:hAnsi="Times New Roman" w:cs="Times New Roman"/>
          <w:sz w:val="25"/>
          <w:szCs w:val="25"/>
        </w:rPr>
        <w:t>Кодекса Российской Федерации об административных правонарушениях, и назначить ему наказание в виде лишения права управления транспортными средствами сроком на</w:t>
      </w:r>
      <w:r>
        <w:rPr>
          <w:rFonts w:ascii="Times New Roman" w:eastAsia="Times New Roman" w:hAnsi="Times New Roman" w:cs="Times New Roman"/>
          <w:sz w:val="25"/>
          <w:szCs w:val="25"/>
        </w:rPr>
        <w:t xml:space="preserve"> 1 (один) </w:t>
      </w:r>
      <w:r>
        <w:rPr>
          <w:rFonts w:ascii="Times New Roman" w:eastAsia="Times New Roman" w:hAnsi="Times New Roman" w:cs="Times New Roman"/>
          <w:sz w:val="25"/>
          <w:szCs w:val="25"/>
        </w:rPr>
        <w:t>месяц.</w:t>
      </w:r>
    </w:p>
    <w:p>
      <w:pPr>
        <w:spacing w:before="0" w:after="0"/>
        <w:ind w:firstLine="708"/>
        <w:jc w:val="both"/>
        <w:rPr>
          <w:sz w:val="25"/>
          <w:szCs w:val="25"/>
        </w:rPr>
      </w:pPr>
      <w:r>
        <w:rPr>
          <w:rFonts w:ascii="Times New Roman" w:eastAsia="Times New Roman" w:hAnsi="Times New Roman" w:cs="Times New Roman"/>
          <w:sz w:val="25"/>
          <w:szCs w:val="25"/>
        </w:rPr>
        <w:t>Согласно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8"/>
        <w:jc w:val="both"/>
        <w:rPr>
          <w:sz w:val="25"/>
          <w:szCs w:val="25"/>
        </w:rPr>
      </w:pPr>
      <w:r>
        <w:rPr>
          <w:rFonts w:ascii="Times New Roman" w:eastAsia="Times New Roman" w:hAnsi="Times New Roman" w:cs="Times New Roman"/>
          <w:sz w:val="25"/>
          <w:szCs w:val="25"/>
        </w:rPr>
        <w:t>Течение срока лишения специального права зависит от выполнения лицом, лишенным специального права, обязанности по сдаче водительского удостоверения в орган, исполняющий административное наказание в виде лишения права управления транспортными средствами либо подачи заявления об утрате водительского удостоверения. Неисполнение такой обязанности влечет за собой прерывание течения данного срока.</w:t>
      </w:r>
    </w:p>
    <w:p>
      <w:pPr>
        <w:spacing w:before="0" w:after="0"/>
        <w:ind w:firstLine="708"/>
        <w:jc w:val="both"/>
        <w:rPr>
          <w:sz w:val="25"/>
          <w:szCs w:val="25"/>
        </w:rPr>
      </w:pPr>
      <w:r>
        <w:rPr>
          <w:rFonts w:ascii="Times New Roman" w:eastAsia="Times New Roman" w:hAnsi="Times New Roman" w:cs="Times New Roman"/>
          <w:sz w:val="25"/>
          <w:szCs w:val="25"/>
        </w:rPr>
        <w:t>Неисполнение обязанности по сдаче водительского удостоверения в компетентный орган, при наличии вступившего в законную силу постановления о лишении лица специального права - права управления транспортными средствами, не освобождает данное лицо от административной ответственности.</w:t>
      </w:r>
    </w:p>
    <w:p>
      <w:pPr>
        <w:spacing w:before="0" w:after="0"/>
        <w:ind w:firstLine="708"/>
        <w:jc w:val="both"/>
        <w:rPr>
          <w:sz w:val="25"/>
          <w:szCs w:val="25"/>
        </w:rPr>
      </w:pPr>
      <w:r>
        <w:rPr>
          <w:rFonts w:ascii="Times New Roman" w:eastAsia="Times New Roman" w:hAnsi="Times New Roman" w:cs="Times New Roman"/>
          <w:sz w:val="25"/>
          <w:szCs w:val="25"/>
        </w:rPr>
        <w:t xml:space="preserve">Постановление может быть обжаловано в </w:t>
      </w:r>
      <w:r>
        <w:rPr>
          <w:rFonts w:ascii="Times New Roman" w:eastAsia="Times New Roman" w:hAnsi="Times New Roman" w:cs="Times New Roman"/>
          <w:sz w:val="25"/>
          <w:szCs w:val="25"/>
        </w:rPr>
        <w:t>Сургутский</w:t>
      </w:r>
      <w:r>
        <w:rPr>
          <w:rFonts w:ascii="Times New Roman" w:eastAsia="Times New Roman" w:hAnsi="Times New Roman" w:cs="Times New Roman"/>
          <w:sz w:val="25"/>
          <w:szCs w:val="25"/>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5"/>
          <w:szCs w:val="25"/>
        </w:rPr>
        <w:t>вручения или получения</w:t>
      </w:r>
      <w:r>
        <w:rPr>
          <w:rFonts w:ascii="Times New Roman" w:eastAsia="Times New Roman" w:hAnsi="Times New Roman" w:cs="Times New Roman"/>
          <w:sz w:val="25"/>
          <w:szCs w:val="25"/>
        </w:rPr>
        <w:t xml:space="preserve"> копии постановления. </w:t>
      </w:r>
      <w:r>
        <w:rPr>
          <w:rFonts w:ascii="Times New Roman" w:eastAsia="Times New Roman" w:hAnsi="Times New Roman" w:cs="Times New Roman"/>
          <w:sz w:val="25"/>
          <w:szCs w:val="25"/>
        </w:rPr>
        <w:t xml:space="preserve">   </w:t>
      </w:r>
    </w:p>
    <w:p>
      <w:pPr>
        <w:spacing w:before="0" w:after="0"/>
        <w:ind w:firstLine="708"/>
        <w:jc w:val="both"/>
        <w:rPr>
          <w:sz w:val="25"/>
          <w:szCs w:val="25"/>
        </w:rPr>
      </w:pPr>
      <w:r>
        <w:rPr>
          <w:rFonts w:ascii="Times New Roman" w:eastAsia="Times New Roman" w:hAnsi="Times New Roman" w:cs="Times New Roman"/>
          <w:sz w:val="25"/>
          <w:szCs w:val="25"/>
        </w:rPr>
        <w:t> </w:t>
      </w:r>
    </w:p>
    <w:p>
      <w:pPr>
        <w:spacing w:before="0" w:after="0"/>
        <w:jc w:val="both"/>
        <w:rPr>
          <w:sz w:val="25"/>
          <w:szCs w:val="25"/>
        </w:rPr>
      </w:pPr>
    </w:p>
    <w:p>
      <w:pPr>
        <w:spacing w:before="0" w:after="0" w:line="360" w:lineRule="auto"/>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4rplc-6">
    <w:name w:val="cat-ExternalSystemDefined grp-24 rplc-6"/>
    <w:basedOn w:val="DefaultParagraphFont"/>
  </w:style>
  <w:style w:type="character" w:customStyle="1" w:styleId="cat-PassportDatagrp-18rplc-7">
    <w:name w:val="cat-PassportData grp-18 rplc-7"/>
    <w:basedOn w:val="DefaultParagraphFont"/>
  </w:style>
  <w:style w:type="character" w:customStyle="1" w:styleId="cat-UserDefinedgrp-25rplc-9">
    <w:name w:val="cat-UserDefined grp-25 rplc-9"/>
    <w:basedOn w:val="DefaultParagraphFont"/>
  </w:style>
  <w:style w:type="character" w:customStyle="1" w:styleId="cat-PassportDatagrp-19rplc-12">
    <w:name w:val="cat-PassportData grp-19 rplc-12"/>
    <w:basedOn w:val="DefaultParagraphFont"/>
  </w:style>
  <w:style w:type="character" w:customStyle="1" w:styleId="cat-UserDefinedgrp-26rplc-13">
    <w:name w:val="cat-UserDefined grp-26 rplc-13"/>
    <w:basedOn w:val="DefaultParagraphFont"/>
  </w:style>
  <w:style w:type="character" w:customStyle="1" w:styleId="cat-CarMakeModelgrp-21rplc-18">
    <w:name w:val="cat-CarMakeModel grp-21 rplc-1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